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A268D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01EB3E1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jc w:val="center"/>
        <w:textAlignment w:val="auto"/>
        <w:rPr>
          <w:rFonts w:hint="eastAsia"/>
          <w:highlight w:val="none"/>
          <w:lang w:eastAsia="zh-CN"/>
        </w:rPr>
      </w:pPr>
      <w:r>
        <w:rPr>
          <w:rFonts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第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lang w:val="en-US" w:eastAsia="zh-CN"/>
        </w:rPr>
        <w:t>四</w:t>
      </w:r>
      <w:r>
        <w:rPr>
          <w:rFonts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届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粤港澳大湾区服务贸易大会日程安排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1875"/>
        <w:gridCol w:w="739"/>
        <w:gridCol w:w="3018"/>
        <w:gridCol w:w="2802"/>
      </w:tblGrid>
      <w:tr w14:paraId="4A998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24518C33">
            <w:pPr>
              <w:keepNext w:val="0"/>
              <w:keepLines w:val="0"/>
              <w:pageBreakBefore w:val="0"/>
              <w:widowControl w:val="0"/>
              <w:suppressLineNumbers w:val="0"/>
              <w:shd w:val="clear" w:fill="91ABDF" w:themeFill="accent1" w:themeFillTint="99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  <w:t>202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  <w:t>年10月31日（星期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  <w:lang w:val="en-US" w:eastAsia="zh-CN"/>
              </w:rPr>
              <w:t>五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  <w:t>）</w:t>
            </w:r>
          </w:p>
        </w:tc>
      </w:tr>
      <w:tr w14:paraId="30430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shd w:val="clear" w:color="auto" w:fill="auto"/>
            <w:noWrap w:val="0"/>
            <w:vAlign w:val="center"/>
          </w:tcPr>
          <w:p w14:paraId="72DF5F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09:00-10:30 </w:t>
            </w:r>
          </w:p>
        </w:tc>
        <w:tc>
          <w:tcPr>
            <w:tcW w:w="438" w:type="pct"/>
            <w:noWrap w:val="0"/>
            <w:vAlign w:val="center"/>
          </w:tcPr>
          <w:p w14:paraId="07ADAE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</w:t>
            </w:r>
          </w:p>
        </w:tc>
        <w:tc>
          <w:tcPr>
            <w:tcW w:w="1789" w:type="pct"/>
            <w:noWrap w:val="0"/>
            <w:vAlign w:val="center"/>
          </w:tcPr>
          <w:p w14:paraId="3DBF43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智链全球·湾启新程研讨专项</w:t>
            </w:r>
          </w:p>
        </w:tc>
        <w:tc>
          <w:tcPr>
            <w:tcW w:w="1659" w:type="pct"/>
            <w:noWrap w:val="0"/>
            <w:vAlign w:val="center"/>
          </w:tcPr>
          <w:p w14:paraId="60F673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zh-TW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zh-TW"/>
              </w:rPr>
              <w:t xml:space="preserve">珠海国际会展中心 B座十字门厅 </w:t>
            </w:r>
          </w:p>
        </w:tc>
      </w:tr>
      <w:tr w14:paraId="073F9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noWrap w:val="0"/>
            <w:vAlign w:val="center"/>
          </w:tcPr>
          <w:p w14:paraId="25E534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10:40-11:20 </w:t>
            </w:r>
          </w:p>
        </w:tc>
        <w:tc>
          <w:tcPr>
            <w:tcW w:w="438" w:type="pct"/>
            <w:noWrap w:val="0"/>
            <w:vAlign w:val="center"/>
          </w:tcPr>
          <w:p w14:paraId="3E9121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/</w:t>
            </w:r>
          </w:p>
        </w:tc>
        <w:tc>
          <w:tcPr>
            <w:tcW w:w="1789" w:type="pct"/>
            <w:noWrap w:val="0"/>
            <w:vAlign w:val="center"/>
          </w:tcPr>
          <w:p w14:paraId="0E4409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领导巡展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lang w:val="zh-TW"/>
              </w:rPr>
              <w:t xml:space="preserve"> </w:t>
            </w:r>
          </w:p>
        </w:tc>
        <w:tc>
          <w:tcPr>
            <w:tcW w:w="1659" w:type="pct"/>
            <w:noWrap w:val="0"/>
            <w:vAlign w:val="center"/>
          </w:tcPr>
          <w:p w14:paraId="7B4D18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lang w:val="zh-TW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zh-TW"/>
              </w:rPr>
              <w:t>珠海国际会展中心</w:t>
            </w:r>
            <w:r>
              <w:rPr>
                <w:rFonts w:hint="eastAsia" w:ascii="仿宋_GB2312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A座</w:t>
            </w:r>
          </w:p>
        </w:tc>
      </w:tr>
      <w:tr w14:paraId="1E5CC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noWrap w:val="0"/>
            <w:vAlign w:val="center"/>
          </w:tcPr>
          <w:p w14:paraId="27B99C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11:30-12:00 </w:t>
            </w:r>
          </w:p>
        </w:tc>
        <w:tc>
          <w:tcPr>
            <w:tcW w:w="438" w:type="pct"/>
            <w:noWrap w:val="0"/>
            <w:vAlign w:val="center"/>
          </w:tcPr>
          <w:p w14:paraId="006C53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/</w:t>
            </w:r>
          </w:p>
        </w:tc>
        <w:tc>
          <w:tcPr>
            <w:tcW w:w="1789" w:type="pct"/>
            <w:noWrap w:val="0"/>
            <w:vAlign w:val="center"/>
          </w:tcPr>
          <w:p w14:paraId="078FEA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lang w:val="zh-TW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大会开幕式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zh-TW"/>
              </w:rPr>
              <w:t xml:space="preserve"> </w:t>
            </w:r>
          </w:p>
        </w:tc>
        <w:tc>
          <w:tcPr>
            <w:tcW w:w="1659" w:type="pct"/>
            <w:noWrap w:val="0"/>
            <w:vAlign w:val="center"/>
          </w:tcPr>
          <w:p w14:paraId="26272B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zh-TW"/>
              </w:rPr>
              <w:t xml:space="preserve">珠海国际会展中心 B座十字门厅 </w:t>
            </w:r>
          </w:p>
        </w:tc>
      </w:tr>
      <w:tr w14:paraId="7B217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noWrap w:val="0"/>
            <w:vAlign w:val="center"/>
          </w:tcPr>
          <w:p w14:paraId="1261D3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12:00-14:00</w:t>
            </w:r>
          </w:p>
        </w:tc>
        <w:tc>
          <w:tcPr>
            <w:tcW w:w="438" w:type="pct"/>
            <w:noWrap w:val="0"/>
            <w:vAlign w:val="center"/>
          </w:tcPr>
          <w:p w14:paraId="604793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/</w:t>
            </w:r>
          </w:p>
        </w:tc>
        <w:tc>
          <w:tcPr>
            <w:tcW w:w="1789" w:type="pct"/>
            <w:noWrap w:val="0"/>
            <w:vAlign w:val="center"/>
          </w:tcPr>
          <w:p w14:paraId="018A9A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工作交流午餐</w:t>
            </w:r>
          </w:p>
        </w:tc>
        <w:tc>
          <w:tcPr>
            <w:tcW w:w="1659" w:type="pct"/>
            <w:noWrap w:val="0"/>
            <w:vAlign w:val="center"/>
          </w:tcPr>
          <w:p w14:paraId="1E281A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</w:t>
            </w:r>
          </w:p>
        </w:tc>
      </w:tr>
      <w:tr w14:paraId="454F8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noWrap w:val="0"/>
            <w:vAlign w:val="center"/>
          </w:tcPr>
          <w:p w14:paraId="34FC03FF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13</w:t>
            </w: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: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00-17</w:t>
            </w: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: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00</w:t>
            </w:r>
          </w:p>
        </w:tc>
        <w:tc>
          <w:tcPr>
            <w:tcW w:w="438" w:type="pct"/>
            <w:noWrap w:val="0"/>
            <w:vAlign w:val="center"/>
          </w:tcPr>
          <w:p w14:paraId="2E964C3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会展</w:t>
            </w:r>
          </w:p>
        </w:tc>
        <w:tc>
          <w:tcPr>
            <w:tcW w:w="1789" w:type="pct"/>
            <w:noWrap w:val="0"/>
            <w:vAlign w:val="center"/>
          </w:tcPr>
          <w:p w14:paraId="49FDC2F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AI服务企业出海专场</w:t>
            </w:r>
          </w:p>
        </w:tc>
        <w:tc>
          <w:tcPr>
            <w:tcW w:w="1659" w:type="pct"/>
            <w:noWrap w:val="0"/>
            <w:vAlign w:val="center"/>
          </w:tcPr>
          <w:p w14:paraId="104DCF8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珠海国际会展中心</w:t>
            </w:r>
            <w:r>
              <w:rPr>
                <w:rFonts w:hint="eastAsia" w:ascii="仿宋_GB2312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A座</w:t>
            </w:r>
          </w:p>
        </w:tc>
      </w:tr>
      <w:tr w14:paraId="16C1A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vMerge w:val="restart"/>
            <w:noWrap w:val="0"/>
            <w:vAlign w:val="center"/>
          </w:tcPr>
          <w:p w14:paraId="224149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14:00-16:00</w:t>
            </w:r>
          </w:p>
        </w:tc>
        <w:tc>
          <w:tcPr>
            <w:tcW w:w="438" w:type="pct"/>
            <w:noWrap w:val="0"/>
            <w:vAlign w:val="center"/>
          </w:tcPr>
          <w:p w14:paraId="6019C5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会议</w:t>
            </w:r>
          </w:p>
        </w:tc>
        <w:tc>
          <w:tcPr>
            <w:tcW w:w="1789" w:type="pct"/>
            <w:noWrap w:val="0"/>
            <w:vAlign w:val="center"/>
          </w:tcPr>
          <w:p w14:paraId="4BD179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textAlignment w:val="auto"/>
              <w:rPr>
                <w:rFonts w:hint="eastAsia" w:ascii="仿宋_GB2312" w:hAnsi="Calibri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湾区招商服务推介会</w:t>
            </w:r>
          </w:p>
        </w:tc>
        <w:tc>
          <w:tcPr>
            <w:tcW w:w="1659" w:type="pct"/>
            <w:noWrap w:val="0"/>
            <w:vAlign w:val="center"/>
          </w:tcPr>
          <w:p w14:paraId="662FBE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textAlignment w:val="auto"/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zh-TW"/>
              </w:rPr>
              <w:t>珠海国际会展中心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B座503</w:t>
            </w: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会议室</w:t>
            </w:r>
          </w:p>
        </w:tc>
      </w:tr>
      <w:tr w14:paraId="46887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1178" w:hRule="atLeast"/>
          <w:jc w:val="center"/>
        </w:trPr>
        <w:tc>
          <w:tcPr>
            <w:tcW w:w="1112" w:type="pct"/>
            <w:vMerge w:val="continue"/>
            <w:noWrap w:val="0"/>
            <w:vAlign w:val="center"/>
          </w:tcPr>
          <w:p w14:paraId="65DD6DB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8" w:type="pct"/>
            <w:noWrap w:val="0"/>
            <w:vAlign w:val="center"/>
          </w:tcPr>
          <w:p w14:paraId="46BB81AF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会议</w:t>
            </w:r>
          </w:p>
        </w:tc>
        <w:tc>
          <w:tcPr>
            <w:tcW w:w="1789" w:type="pct"/>
            <w:noWrap w:val="0"/>
            <w:vAlign w:val="center"/>
          </w:tcPr>
          <w:p w14:paraId="76997F2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Calibri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“游戏出海·IP赋能”</w:t>
            </w:r>
          </w:p>
        </w:tc>
        <w:tc>
          <w:tcPr>
            <w:tcW w:w="1659" w:type="pct"/>
            <w:noWrap w:val="0"/>
            <w:vAlign w:val="center"/>
          </w:tcPr>
          <w:p w14:paraId="3B9C99EF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珠海国际会展中心B座 501会议室</w:t>
            </w:r>
          </w:p>
        </w:tc>
      </w:tr>
      <w:tr w14:paraId="3C4F2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1871" w:hRule="atLeast"/>
          <w:jc w:val="center"/>
        </w:trPr>
        <w:tc>
          <w:tcPr>
            <w:tcW w:w="1112" w:type="pct"/>
            <w:vMerge w:val="continue"/>
            <w:noWrap w:val="0"/>
            <w:vAlign w:val="center"/>
          </w:tcPr>
          <w:p w14:paraId="4E66EB2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8" w:type="pct"/>
            <w:noWrap w:val="0"/>
            <w:vAlign w:val="center"/>
          </w:tcPr>
          <w:p w14:paraId="2E98B48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会议</w:t>
            </w:r>
          </w:p>
        </w:tc>
        <w:tc>
          <w:tcPr>
            <w:tcW w:w="1789" w:type="pct"/>
            <w:noWrap w:val="0"/>
            <w:vAlign w:val="center"/>
          </w:tcPr>
          <w:p w14:paraId="7F000D1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Calibri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香港投资推广署闭门会</w:t>
            </w:r>
          </w:p>
        </w:tc>
        <w:tc>
          <w:tcPr>
            <w:tcW w:w="1659" w:type="pct"/>
            <w:noWrap w:val="0"/>
            <w:vAlign w:val="center"/>
          </w:tcPr>
          <w:p w14:paraId="4DE2FB8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珠海国际会展中心B座 407会议室</w:t>
            </w:r>
          </w:p>
        </w:tc>
      </w:tr>
      <w:tr w14:paraId="50EBA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vMerge w:val="restart"/>
            <w:noWrap w:val="0"/>
            <w:vAlign w:val="center"/>
          </w:tcPr>
          <w:p w14:paraId="21146B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14:00-1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:00</w:t>
            </w:r>
          </w:p>
        </w:tc>
        <w:tc>
          <w:tcPr>
            <w:tcW w:w="438" w:type="pct"/>
            <w:noWrap w:val="0"/>
            <w:vAlign w:val="center"/>
          </w:tcPr>
          <w:p w14:paraId="5B7F2E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洽谈</w:t>
            </w:r>
          </w:p>
        </w:tc>
        <w:tc>
          <w:tcPr>
            <w:tcW w:w="1789" w:type="pct"/>
            <w:noWrap w:val="0"/>
            <w:vAlign w:val="center"/>
          </w:tcPr>
          <w:p w14:paraId="62B937AE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B2B商务洽谈对接会（行业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分区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）</w:t>
            </w:r>
          </w:p>
        </w:tc>
        <w:tc>
          <w:tcPr>
            <w:tcW w:w="1659" w:type="pct"/>
            <w:noWrap w:val="0"/>
            <w:vAlign w:val="center"/>
          </w:tcPr>
          <w:p w14:paraId="6CAA60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A座珠海厅</w:t>
            </w:r>
          </w:p>
        </w:tc>
      </w:tr>
      <w:tr w14:paraId="4CE5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vMerge w:val="continue"/>
            <w:noWrap w:val="0"/>
            <w:vAlign w:val="center"/>
          </w:tcPr>
          <w:p w14:paraId="5E213C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438" w:type="pct"/>
            <w:noWrap w:val="0"/>
            <w:vAlign w:val="center"/>
          </w:tcPr>
          <w:p w14:paraId="65CCA1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</w:t>
            </w:r>
          </w:p>
        </w:tc>
        <w:tc>
          <w:tcPr>
            <w:tcW w:w="1789" w:type="pct"/>
            <w:noWrap w:val="0"/>
            <w:vAlign w:val="center"/>
          </w:tcPr>
          <w:p w14:paraId="0275A9F4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项目路演（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公开路演区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）</w:t>
            </w:r>
          </w:p>
        </w:tc>
        <w:tc>
          <w:tcPr>
            <w:tcW w:w="1659" w:type="pct"/>
            <w:noWrap w:val="0"/>
            <w:vAlign w:val="center"/>
          </w:tcPr>
          <w:p w14:paraId="0E5AA1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B座十字门厅</w:t>
            </w:r>
          </w:p>
        </w:tc>
      </w:tr>
      <w:tr w14:paraId="264E2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vMerge w:val="continue"/>
            <w:noWrap w:val="0"/>
            <w:vAlign w:val="center"/>
          </w:tcPr>
          <w:p w14:paraId="1AF2655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</w:p>
        </w:tc>
        <w:tc>
          <w:tcPr>
            <w:tcW w:w="438" w:type="pct"/>
            <w:noWrap w:val="0"/>
            <w:vAlign w:val="center"/>
          </w:tcPr>
          <w:p w14:paraId="528A0818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</w:t>
            </w:r>
          </w:p>
        </w:tc>
        <w:tc>
          <w:tcPr>
            <w:tcW w:w="1789" w:type="pct"/>
            <w:noWrap w:val="0"/>
            <w:vAlign w:val="center"/>
          </w:tcPr>
          <w:p w14:paraId="6F0A170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Calibri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大湾区会展研讨专项</w:t>
            </w:r>
          </w:p>
        </w:tc>
        <w:tc>
          <w:tcPr>
            <w:tcW w:w="1659" w:type="pct"/>
            <w:noWrap w:val="0"/>
            <w:vAlign w:val="center"/>
          </w:tcPr>
          <w:p w14:paraId="3299AB4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Calibri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珠海国际会展中心B座</w:t>
            </w:r>
            <w:r>
              <w:rPr>
                <w:rFonts w:hint="eastAsia" w:ascii="仿宋_GB2312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401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会议室</w:t>
            </w:r>
          </w:p>
        </w:tc>
      </w:tr>
      <w:tr w14:paraId="56A82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vMerge w:val="continue"/>
            <w:noWrap w:val="0"/>
            <w:vAlign w:val="center"/>
          </w:tcPr>
          <w:p w14:paraId="1271DFA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</w:p>
        </w:tc>
        <w:tc>
          <w:tcPr>
            <w:tcW w:w="438" w:type="pct"/>
            <w:noWrap w:val="0"/>
            <w:vAlign w:val="center"/>
          </w:tcPr>
          <w:p w14:paraId="3B3B882F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会展</w:t>
            </w:r>
          </w:p>
        </w:tc>
        <w:tc>
          <w:tcPr>
            <w:tcW w:w="1789" w:type="pct"/>
            <w:noWrap w:val="0"/>
            <w:vAlign w:val="center"/>
          </w:tcPr>
          <w:p w14:paraId="073F171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Calibri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 xml:space="preserve">注册会计师专场 </w:t>
            </w:r>
          </w:p>
        </w:tc>
        <w:tc>
          <w:tcPr>
            <w:tcW w:w="1659" w:type="pct"/>
            <w:noWrap w:val="0"/>
            <w:vAlign w:val="center"/>
          </w:tcPr>
          <w:p w14:paraId="499A034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Calibri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 xml:space="preserve">珠海国际会展中心B座 </w:t>
            </w:r>
            <w:r>
              <w:rPr>
                <w:rFonts w:hint="eastAsia" w:ascii="仿宋_GB2312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402</w:t>
            </w: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会议室</w:t>
            </w:r>
            <w:r>
              <w:rPr>
                <w:rFonts w:hint="eastAsia" w:ascii="仿宋_GB2312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珠海国际会展中心A座L1</w:t>
            </w:r>
          </w:p>
        </w:tc>
      </w:tr>
      <w:tr w14:paraId="6D18C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noWrap w:val="0"/>
            <w:vAlign w:val="center"/>
          </w:tcPr>
          <w:p w14:paraId="4661A5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10:00-18:00</w:t>
            </w:r>
          </w:p>
        </w:tc>
        <w:tc>
          <w:tcPr>
            <w:tcW w:w="438" w:type="pct"/>
            <w:noWrap w:val="0"/>
            <w:vAlign w:val="center"/>
          </w:tcPr>
          <w:p w14:paraId="011E6F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展览</w:t>
            </w:r>
          </w:p>
        </w:tc>
        <w:tc>
          <w:tcPr>
            <w:tcW w:w="1789" w:type="pct"/>
            <w:noWrap w:val="0"/>
            <w:vAlign w:val="center"/>
          </w:tcPr>
          <w:p w14:paraId="47F2D599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服贸会展览展示活动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eastAsia="zh-CN"/>
              </w:rPr>
              <w:t>、明日纪元人形机器人展</w:t>
            </w:r>
          </w:p>
        </w:tc>
        <w:tc>
          <w:tcPr>
            <w:tcW w:w="1659" w:type="pct"/>
            <w:noWrap w:val="0"/>
            <w:vAlign w:val="center"/>
          </w:tcPr>
          <w:p w14:paraId="2B853D9F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珠海国际会展中心A座L1</w:t>
            </w:r>
          </w:p>
        </w:tc>
      </w:tr>
      <w:tr w14:paraId="45ED3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noWrap w:val="0"/>
            <w:vAlign w:val="center"/>
          </w:tcPr>
          <w:p w14:paraId="4CF925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10:00-18:00</w:t>
            </w:r>
          </w:p>
        </w:tc>
        <w:tc>
          <w:tcPr>
            <w:tcW w:w="438" w:type="pct"/>
            <w:shd w:val="clear" w:color="auto" w:fill="auto"/>
            <w:noWrap w:val="0"/>
            <w:vAlign w:val="center"/>
          </w:tcPr>
          <w:p w14:paraId="72C460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展览</w:t>
            </w:r>
          </w:p>
        </w:tc>
        <w:tc>
          <w:tcPr>
            <w:tcW w:w="1789" w:type="pct"/>
            <w:shd w:val="clear" w:color="auto" w:fill="auto"/>
            <w:noWrap w:val="0"/>
            <w:vAlign w:val="center"/>
          </w:tcPr>
          <w:p w14:paraId="5FA7C146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拉美风情街展览</w:t>
            </w:r>
          </w:p>
        </w:tc>
        <w:tc>
          <w:tcPr>
            <w:tcW w:w="1659" w:type="pct"/>
            <w:shd w:val="clear" w:color="auto" w:fill="auto"/>
            <w:noWrap w:val="0"/>
            <w:vAlign w:val="center"/>
          </w:tcPr>
          <w:p w14:paraId="3F113DC7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南屏华发商都</w:t>
            </w:r>
          </w:p>
        </w:tc>
      </w:tr>
      <w:tr w14:paraId="06D7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4003FA3D">
            <w:pPr>
              <w:keepNext w:val="0"/>
              <w:keepLines w:val="0"/>
              <w:pageBreakBefore w:val="0"/>
              <w:widowControl w:val="0"/>
              <w:suppressLineNumbers w:val="0"/>
              <w:shd w:val="clear" w:fill="91ABDF" w:themeFill="accent1" w:themeFillTint="99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  <w:t>202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  <w:t>年11月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  <w:t>日（星期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  <w:lang w:val="en-US" w:eastAsia="zh-CN"/>
              </w:rPr>
              <w:t>六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  <w:t>）</w:t>
            </w:r>
          </w:p>
        </w:tc>
      </w:tr>
      <w:tr w14:paraId="69074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90" w:hRule="atLeast"/>
          <w:jc w:val="center"/>
        </w:trPr>
        <w:tc>
          <w:tcPr>
            <w:tcW w:w="1112" w:type="pct"/>
            <w:shd w:val="clear" w:color="auto" w:fill="auto"/>
            <w:noWrap w:val="0"/>
            <w:vAlign w:val="center"/>
          </w:tcPr>
          <w:p w14:paraId="4F6838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09:30-12:00</w:t>
            </w:r>
          </w:p>
        </w:tc>
        <w:tc>
          <w:tcPr>
            <w:tcW w:w="438" w:type="pct"/>
            <w:shd w:val="clear" w:color="auto" w:fill="auto"/>
            <w:noWrap w:val="0"/>
            <w:vAlign w:val="center"/>
          </w:tcPr>
          <w:p w14:paraId="5483E6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洽谈</w:t>
            </w:r>
          </w:p>
        </w:tc>
        <w:tc>
          <w:tcPr>
            <w:tcW w:w="1789" w:type="pct"/>
            <w:shd w:val="clear" w:color="auto" w:fill="auto"/>
            <w:noWrap w:val="0"/>
            <w:vAlign w:val="center"/>
          </w:tcPr>
          <w:p w14:paraId="3206194F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B2B商务洽谈对接会（行业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分区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）</w:t>
            </w:r>
          </w:p>
        </w:tc>
        <w:tc>
          <w:tcPr>
            <w:tcW w:w="1659" w:type="pct"/>
            <w:shd w:val="clear" w:color="auto" w:fill="auto"/>
            <w:noWrap w:val="0"/>
            <w:vAlign w:val="center"/>
          </w:tcPr>
          <w:p w14:paraId="4DF7C2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A座珠海厅</w:t>
            </w:r>
          </w:p>
        </w:tc>
      </w:tr>
      <w:tr w14:paraId="33A39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shd w:val="clear" w:color="auto" w:fill="auto"/>
            <w:noWrap w:val="0"/>
            <w:vAlign w:val="center"/>
          </w:tcPr>
          <w:p w14:paraId="38A65E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09:30-12:00</w:t>
            </w:r>
          </w:p>
        </w:tc>
        <w:tc>
          <w:tcPr>
            <w:tcW w:w="438" w:type="pct"/>
            <w:shd w:val="clear" w:color="auto" w:fill="auto"/>
            <w:noWrap w:val="0"/>
            <w:vAlign w:val="center"/>
          </w:tcPr>
          <w:p w14:paraId="78C139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</w:t>
            </w:r>
          </w:p>
        </w:tc>
        <w:tc>
          <w:tcPr>
            <w:tcW w:w="1789" w:type="pct"/>
            <w:shd w:val="clear" w:color="auto" w:fill="auto"/>
            <w:noWrap w:val="0"/>
            <w:vAlign w:val="center"/>
          </w:tcPr>
          <w:p w14:paraId="69BC51E5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default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高校院长论坛</w:t>
            </w:r>
          </w:p>
        </w:tc>
        <w:tc>
          <w:tcPr>
            <w:tcW w:w="1659" w:type="pct"/>
            <w:shd w:val="clear" w:color="auto" w:fill="auto"/>
            <w:noWrap w:val="0"/>
            <w:vAlign w:val="center"/>
          </w:tcPr>
          <w:p w14:paraId="1DE6761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B座501会议室</w:t>
            </w:r>
          </w:p>
        </w:tc>
      </w:tr>
      <w:tr w14:paraId="7B678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shd w:val="clear" w:color="auto" w:fill="auto"/>
            <w:noWrap w:val="0"/>
            <w:vAlign w:val="center"/>
          </w:tcPr>
          <w:p w14:paraId="0F2546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14:00-15:00</w:t>
            </w:r>
          </w:p>
        </w:tc>
        <w:tc>
          <w:tcPr>
            <w:tcW w:w="438" w:type="pct"/>
            <w:shd w:val="clear" w:color="auto" w:fill="auto"/>
            <w:noWrap w:val="0"/>
            <w:vAlign w:val="center"/>
          </w:tcPr>
          <w:p w14:paraId="17B5DB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</w:t>
            </w:r>
          </w:p>
        </w:tc>
        <w:tc>
          <w:tcPr>
            <w:tcW w:w="1789" w:type="pct"/>
            <w:shd w:val="clear" w:color="auto" w:fill="auto"/>
            <w:noWrap w:val="0"/>
            <w:vAlign w:val="center"/>
          </w:tcPr>
          <w:p w14:paraId="6BDA0071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无菌机器人工程技术研讨会 </w:t>
            </w:r>
          </w:p>
        </w:tc>
        <w:tc>
          <w:tcPr>
            <w:tcW w:w="1659" w:type="pct"/>
            <w:shd w:val="clear" w:color="auto" w:fill="auto"/>
            <w:noWrap w:val="0"/>
            <w:vAlign w:val="center"/>
          </w:tcPr>
          <w:p w14:paraId="2D09224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B座504会议室</w:t>
            </w:r>
          </w:p>
        </w:tc>
      </w:tr>
      <w:tr w14:paraId="7095B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shd w:val="clear" w:color="auto" w:fill="auto"/>
            <w:noWrap w:val="0"/>
            <w:vAlign w:val="center"/>
          </w:tcPr>
          <w:p w14:paraId="64AF08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: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00-16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: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30</w:t>
            </w:r>
          </w:p>
        </w:tc>
        <w:tc>
          <w:tcPr>
            <w:tcW w:w="438" w:type="pct"/>
            <w:shd w:val="clear" w:color="auto" w:fill="auto"/>
            <w:noWrap w:val="0"/>
            <w:vAlign w:val="center"/>
          </w:tcPr>
          <w:p w14:paraId="7C0962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</w:t>
            </w:r>
          </w:p>
        </w:tc>
        <w:tc>
          <w:tcPr>
            <w:tcW w:w="1789" w:type="pct"/>
            <w:shd w:val="clear" w:color="auto" w:fill="auto"/>
            <w:noWrap w:val="0"/>
            <w:vAlign w:val="center"/>
          </w:tcPr>
          <w:p w14:paraId="62243328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广东自贸试验区联动发展区生物医药产业专场活动</w:t>
            </w:r>
          </w:p>
        </w:tc>
        <w:tc>
          <w:tcPr>
            <w:tcW w:w="1659" w:type="pct"/>
            <w:shd w:val="clear" w:color="auto" w:fill="auto"/>
            <w:noWrap w:val="0"/>
            <w:vAlign w:val="center"/>
          </w:tcPr>
          <w:p w14:paraId="6CD911B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B座501会议室</w:t>
            </w:r>
          </w:p>
        </w:tc>
      </w:tr>
      <w:tr w14:paraId="61B66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1439" w:hRule="atLeast"/>
          <w:jc w:val="center"/>
        </w:trPr>
        <w:tc>
          <w:tcPr>
            <w:tcW w:w="1112" w:type="pct"/>
            <w:shd w:val="clear" w:color="auto" w:fill="auto"/>
            <w:noWrap w:val="0"/>
            <w:vAlign w:val="center"/>
          </w:tcPr>
          <w:p w14:paraId="7A136F1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14:00-18:00</w:t>
            </w:r>
          </w:p>
        </w:tc>
        <w:tc>
          <w:tcPr>
            <w:tcW w:w="438" w:type="pct"/>
            <w:shd w:val="clear" w:color="auto" w:fill="auto"/>
            <w:noWrap w:val="0"/>
            <w:vAlign w:val="center"/>
          </w:tcPr>
          <w:p w14:paraId="430D66F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</w:t>
            </w:r>
          </w:p>
        </w:tc>
        <w:tc>
          <w:tcPr>
            <w:tcW w:w="1789" w:type="pct"/>
            <w:shd w:val="clear" w:color="auto" w:fill="auto"/>
            <w:noWrap w:val="0"/>
            <w:vAlign w:val="center"/>
          </w:tcPr>
          <w:p w14:paraId="7292A88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中医药</w:t>
            </w:r>
            <w:r>
              <w:rPr>
                <w:rFonts w:hint="eastAsia" w:ascii="仿宋_GB2312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服务出口</w:t>
            </w:r>
            <w:r>
              <w:rPr>
                <w:rFonts w:hint="eastAsia" w:ascii="仿宋_GB2312" w:hAnsi="Calibri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专项</w:t>
            </w:r>
            <w:r>
              <w:rPr>
                <w:rFonts w:hint="eastAsia" w:ascii="仿宋_GB2312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活动</w:t>
            </w:r>
          </w:p>
        </w:tc>
        <w:tc>
          <w:tcPr>
            <w:tcW w:w="1659" w:type="pct"/>
            <w:shd w:val="clear" w:color="auto" w:fill="auto"/>
            <w:noWrap w:val="0"/>
            <w:vAlign w:val="center"/>
          </w:tcPr>
          <w:p w14:paraId="79A995E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珠海国际会展中心B座 402会议室</w:t>
            </w:r>
          </w:p>
        </w:tc>
      </w:tr>
      <w:tr w14:paraId="64405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vMerge w:val="restart"/>
            <w:shd w:val="clear" w:color="auto" w:fill="auto"/>
            <w:noWrap w:val="0"/>
            <w:vAlign w:val="center"/>
          </w:tcPr>
          <w:p w14:paraId="1876A23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:00-18: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0</w:t>
            </w:r>
          </w:p>
        </w:tc>
        <w:tc>
          <w:tcPr>
            <w:tcW w:w="438" w:type="pct"/>
            <w:shd w:val="clear" w:color="auto" w:fill="auto"/>
            <w:noWrap w:val="0"/>
            <w:vAlign w:val="center"/>
          </w:tcPr>
          <w:p w14:paraId="5D472D6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会展</w:t>
            </w:r>
          </w:p>
        </w:tc>
        <w:tc>
          <w:tcPr>
            <w:tcW w:w="1789" w:type="pct"/>
            <w:shd w:val="clear" w:color="auto" w:fill="auto"/>
            <w:noWrap w:val="0"/>
            <w:vAlign w:val="center"/>
          </w:tcPr>
          <w:p w14:paraId="4DF599B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知识产权版权专场</w:t>
            </w:r>
          </w:p>
        </w:tc>
        <w:tc>
          <w:tcPr>
            <w:tcW w:w="1659" w:type="pct"/>
            <w:shd w:val="clear" w:color="auto" w:fill="auto"/>
            <w:noWrap w:val="0"/>
            <w:vAlign w:val="center"/>
          </w:tcPr>
          <w:p w14:paraId="18A328B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Calibri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珠海国际会展中心  展区+B座</w:t>
            </w:r>
            <w:r>
              <w:rPr>
                <w:rFonts w:hint="eastAsia" w:ascii="仿宋_GB2312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405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会议室</w:t>
            </w:r>
            <w:r>
              <w:rPr>
                <w:rFonts w:hint="eastAsia" w:ascii="仿宋_GB2312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珠海国际会展中心A座L1</w:t>
            </w:r>
          </w:p>
        </w:tc>
      </w:tr>
      <w:tr w14:paraId="2E35E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320" w:hRule="atLeast"/>
          <w:jc w:val="center"/>
        </w:trPr>
        <w:tc>
          <w:tcPr>
            <w:tcW w:w="1112" w:type="pct"/>
            <w:vMerge w:val="continue"/>
            <w:shd w:val="clear" w:color="auto" w:fill="auto"/>
            <w:noWrap w:val="0"/>
            <w:vAlign w:val="center"/>
          </w:tcPr>
          <w:p w14:paraId="38BBE03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en-US" w:bidi="ar-SA"/>
              </w:rPr>
            </w:pPr>
          </w:p>
        </w:tc>
        <w:tc>
          <w:tcPr>
            <w:tcW w:w="438" w:type="pct"/>
            <w:shd w:val="clear" w:color="auto" w:fill="auto"/>
            <w:noWrap w:val="0"/>
            <w:vAlign w:val="center"/>
          </w:tcPr>
          <w:p w14:paraId="4694A95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会展</w:t>
            </w:r>
          </w:p>
        </w:tc>
        <w:tc>
          <w:tcPr>
            <w:tcW w:w="1789" w:type="pct"/>
            <w:shd w:val="clear" w:color="auto" w:fill="auto"/>
            <w:noWrap w:val="0"/>
            <w:vAlign w:val="center"/>
          </w:tcPr>
          <w:p w14:paraId="792F496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Calibri" w:eastAsia="仿宋_GB2312" w:cs="仿宋_GB2312"/>
                <w:b/>
                <w:bCs w:val="0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跨境法律服务专场</w:t>
            </w:r>
          </w:p>
        </w:tc>
        <w:tc>
          <w:tcPr>
            <w:tcW w:w="1659" w:type="pct"/>
            <w:shd w:val="clear" w:color="auto" w:fill="auto"/>
            <w:noWrap w:val="0"/>
            <w:vAlign w:val="center"/>
          </w:tcPr>
          <w:p w14:paraId="2759380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both"/>
              <w:rPr>
                <w:rFonts w:hint="eastAsia" w:ascii="仿宋_GB2312" w:hAnsi="Calibri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珠海国际会展中心  展区+B座404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会议室、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珠海国际会展中心A座L1</w:t>
            </w:r>
          </w:p>
        </w:tc>
      </w:tr>
      <w:tr w14:paraId="03801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vMerge w:val="restart"/>
            <w:shd w:val="clear" w:color="auto" w:fill="auto"/>
            <w:noWrap w:val="0"/>
            <w:vAlign w:val="center"/>
          </w:tcPr>
          <w:p w14:paraId="6F1E75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:00-18: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00</w:t>
            </w:r>
          </w:p>
        </w:tc>
        <w:tc>
          <w:tcPr>
            <w:tcW w:w="438" w:type="pct"/>
            <w:shd w:val="clear" w:color="auto" w:fill="auto"/>
            <w:noWrap w:val="0"/>
            <w:vAlign w:val="center"/>
          </w:tcPr>
          <w:p w14:paraId="27F1B2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</w:t>
            </w:r>
          </w:p>
        </w:tc>
        <w:tc>
          <w:tcPr>
            <w:tcW w:w="1789" w:type="pct"/>
            <w:shd w:val="clear" w:color="auto" w:fill="auto"/>
            <w:noWrap w:val="0"/>
            <w:vAlign w:val="center"/>
          </w:tcPr>
          <w:p w14:paraId="2C6A9D1C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/>
              <w:textAlignment w:val="auto"/>
              <w:rPr>
                <w:rFonts w:hint="eastAsia" w:ascii="仿宋_GB2312" w:hAnsi="Calibri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项目路演（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公开路演区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）</w:t>
            </w:r>
          </w:p>
        </w:tc>
        <w:tc>
          <w:tcPr>
            <w:tcW w:w="1659" w:type="pct"/>
            <w:shd w:val="clear" w:color="auto" w:fill="auto"/>
            <w:noWrap w:val="0"/>
            <w:vAlign w:val="center"/>
          </w:tcPr>
          <w:p w14:paraId="16ABBA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textAlignment w:val="auto"/>
              <w:rPr>
                <w:rFonts w:hint="eastAsia" w:ascii="仿宋_GB2312" w:hAnsi="Calibri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B座十字门厅</w:t>
            </w:r>
          </w:p>
        </w:tc>
      </w:tr>
      <w:tr w14:paraId="02FE5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vMerge w:val="continue"/>
            <w:shd w:val="clear" w:color="auto" w:fill="auto"/>
            <w:noWrap w:val="0"/>
            <w:vAlign w:val="center"/>
          </w:tcPr>
          <w:p w14:paraId="7564C4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8" w:type="pct"/>
            <w:shd w:val="clear" w:color="auto" w:fill="auto"/>
            <w:noWrap w:val="0"/>
            <w:vAlign w:val="center"/>
          </w:tcPr>
          <w:p w14:paraId="113CA8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</w:t>
            </w:r>
          </w:p>
        </w:tc>
        <w:tc>
          <w:tcPr>
            <w:tcW w:w="1789" w:type="pct"/>
            <w:shd w:val="clear" w:color="auto" w:fill="auto"/>
            <w:noWrap w:val="0"/>
            <w:vAlign w:val="center"/>
          </w:tcPr>
          <w:p w14:paraId="6FA1E3D4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/>
              <w:textAlignment w:val="auto"/>
              <w:rPr>
                <w:rFonts w:hint="eastAsia" w:ascii="仿宋_GB2312" w:hAnsi="Calibri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项目路演（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私密路演区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）</w:t>
            </w:r>
          </w:p>
        </w:tc>
        <w:tc>
          <w:tcPr>
            <w:tcW w:w="1659" w:type="pct"/>
            <w:shd w:val="clear" w:color="auto" w:fill="auto"/>
            <w:noWrap w:val="0"/>
            <w:vAlign w:val="center"/>
          </w:tcPr>
          <w:p w14:paraId="1AC683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textAlignment w:val="auto"/>
              <w:rPr>
                <w:rFonts w:hint="eastAsia" w:ascii="仿宋_GB2312" w:hAnsi="Calibri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B座503会议室</w:t>
            </w:r>
          </w:p>
        </w:tc>
      </w:tr>
      <w:tr w14:paraId="44989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vMerge w:val="continue"/>
            <w:shd w:val="clear" w:color="auto" w:fill="auto"/>
            <w:noWrap w:val="0"/>
            <w:vAlign w:val="center"/>
          </w:tcPr>
          <w:p w14:paraId="3A420D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en-US" w:bidi="ar-SA"/>
              </w:rPr>
            </w:pPr>
          </w:p>
        </w:tc>
        <w:tc>
          <w:tcPr>
            <w:tcW w:w="438" w:type="pct"/>
            <w:shd w:val="clear" w:color="auto" w:fill="auto"/>
            <w:noWrap w:val="0"/>
            <w:vAlign w:val="center"/>
          </w:tcPr>
          <w:p w14:paraId="54D43E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展览</w:t>
            </w:r>
          </w:p>
        </w:tc>
        <w:tc>
          <w:tcPr>
            <w:tcW w:w="1789" w:type="pct"/>
            <w:shd w:val="clear" w:color="auto" w:fill="auto"/>
            <w:noWrap w:val="0"/>
            <w:vAlign w:val="center"/>
          </w:tcPr>
          <w:p w14:paraId="6C184A64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服贸会展览展示活动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eastAsia="zh-CN"/>
              </w:rPr>
              <w:t>、明日纪元人形机器人展</w:t>
            </w:r>
          </w:p>
        </w:tc>
        <w:tc>
          <w:tcPr>
            <w:tcW w:w="1659" w:type="pct"/>
            <w:shd w:val="clear" w:color="auto" w:fill="auto"/>
            <w:noWrap w:val="0"/>
            <w:vAlign w:val="center"/>
          </w:tcPr>
          <w:p w14:paraId="7BE0725B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珠海国际会展中心A座L1</w:t>
            </w:r>
          </w:p>
        </w:tc>
      </w:tr>
      <w:tr w14:paraId="2C8FF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1630" w:hRule="atLeast"/>
          <w:jc w:val="center"/>
        </w:trPr>
        <w:tc>
          <w:tcPr>
            <w:tcW w:w="1112" w:type="pct"/>
            <w:shd w:val="clear" w:color="auto" w:fill="auto"/>
            <w:noWrap w:val="0"/>
            <w:vAlign w:val="center"/>
          </w:tcPr>
          <w:p w14:paraId="7A2609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10:00-18:00</w:t>
            </w:r>
          </w:p>
        </w:tc>
        <w:tc>
          <w:tcPr>
            <w:tcW w:w="438" w:type="pct"/>
            <w:shd w:val="clear" w:color="auto" w:fill="auto"/>
            <w:noWrap w:val="0"/>
            <w:vAlign w:val="center"/>
          </w:tcPr>
          <w:p w14:paraId="56EA23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展览</w:t>
            </w:r>
          </w:p>
        </w:tc>
        <w:tc>
          <w:tcPr>
            <w:tcW w:w="1789" w:type="pct"/>
            <w:shd w:val="clear" w:color="auto" w:fill="auto"/>
            <w:noWrap w:val="0"/>
            <w:vAlign w:val="center"/>
          </w:tcPr>
          <w:p w14:paraId="1C289CB7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拉美风情街展览</w:t>
            </w:r>
          </w:p>
        </w:tc>
        <w:tc>
          <w:tcPr>
            <w:tcW w:w="1659" w:type="pct"/>
            <w:shd w:val="clear" w:color="auto" w:fill="auto"/>
            <w:noWrap w:val="0"/>
            <w:vAlign w:val="center"/>
          </w:tcPr>
          <w:p w14:paraId="1BCBCA6C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南屏华发商都</w:t>
            </w:r>
          </w:p>
        </w:tc>
      </w:tr>
      <w:tr w14:paraId="2E018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018E0FA5">
            <w:pPr>
              <w:keepNext w:val="0"/>
              <w:keepLines w:val="0"/>
              <w:pageBreakBefore w:val="0"/>
              <w:widowControl w:val="0"/>
              <w:suppressLineNumbers w:val="0"/>
              <w:shd w:val="clear" w:fill="91ABDF" w:themeFill="accent1" w:themeFillTint="99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  <w:t>202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  <w:t>年11月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  <w:t>日（星期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  <w:lang w:val="en-US" w:eastAsia="zh-CN"/>
              </w:rPr>
              <w:t>天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highlight w:val="none"/>
              </w:rPr>
              <w:t>）</w:t>
            </w:r>
          </w:p>
        </w:tc>
      </w:tr>
      <w:tr w14:paraId="48187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noWrap w:val="0"/>
            <w:vAlign w:val="center"/>
          </w:tcPr>
          <w:p w14:paraId="5176AC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10:00-18:00</w:t>
            </w:r>
          </w:p>
        </w:tc>
        <w:tc>
          <w:tcPr>
            <w:tcW w:w="438" w:type="pct"/>
            <w:noWrap w:val="0"/>
            <w:vAlign w:val="center"/>
          </w:tcPr>
          <w:p w14:paraId="50DDAC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会议</w:t>
            </w:r>
          </w:p>
        </w:tc>
        <w:tc>
          <w:tcPr>
            <w:tcW w:w="1789" w:type="pct"/>
            <w:noWrap w:val="0"/>
            <w:vAlign w:val="center"/>
          </w:tcPr>
          <w:p w14:paraId="3C25735B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default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机器人行业培训</w:t>
            </w:r>
          </w:p>
        </w:tc>
        <w:tc>
          <w:tcPr>
            <w:tcW w:w="1659" w:type="pct"/>
            <w:noWrap w:val="0"/>
            <w:vAlign w:val="center"/>
          </w:tcPr>
          <w:p w14:paraId="06BC1D9A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B座404会议室</w:t>
            </w:r>
          </w:p>
        </w:tc>
      </w:tr>
      <w:tr w14:paraId="74659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noWrap w:val="0"/>
            <w:vAlign w:val="center"/>
          </w:tcPr>
          <w:p w14:paraId="52A9A2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10:00-18:00</w:t>
            </w:r>
          </w:p>
        </w:tc>
        <w:tc>
          <w:tcPr>
            <w:tcW w:w="438" w:type="pct"/>
            <w:noWrap w:val="0"/>
            <w:vAlign w:val="center"/>
          </w:tcPr>
          <w:p w14:paraId="0A3A0E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展览</w:t>
            </w:r>
          </w:p>
        </w:tc>
        <w:tc>
          <w:tcPr>
            <w:tcW w:w="1789" w:type="pct"/>
            <w:noWrap w:val="0"/>
            <w:vAlign w:val="center"/>
          </w:tcPr>
          <w:p w14:paraId="6B7245B2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  <w:t>服贸会展览展示活动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  <w:lang w:eastAsia="zh-CN"/>
              </w:rPr>
              <w:t>、明日纪元人形机器人展</w:t>
            </w:r>
          </w:p>
        </w:tc>
        <w:tc>
          <w:tcPr>
            <w:tcW w:w="1659" w:type="pct"/>
            <w:noWrap w:val="0"/>
            <w:vAlign w:val="center"/>
          </w:tcPr>
          <w:p w14:paraId="4DB5C6BA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珠海国际会展中心A座L1</w:t>
            </w:r>
          </w:p>
        </w:tc>
      </w:tr>
      <w:tr w14:paraId="49D71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112" w:type="pct"/>
            <w:noWrap w:val="0"/>
            <w:vAlign w:val="center"/>
          </w:tcPr>
          <w:p w14:paraId="2BEA45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10:00-18:00</w:t>
            </w:r>
          </w:p>
        </w:tc>
        <w:tc>
          <w:tcPr>
            <w:tcW w:w="438" w:type="pct"/>
            <w:noWrap w:val="0"/>
            <w:vAlign w:val="center"/>
          </w:tcPr>
          <w:p w14:paraId="6FF611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展览</w:t>
            </w:r>
          </w:p>
        </w:tc>
        <w:tc>
          <w:tcPr>
            <w:tcW w:w="1789" w:type="pct"/>
            <w:noWrap w:val="0"/>
            <w:vAlign w:val="center"/>
          </w:tcPr>
          <w:p w14:paraId="34EBE27C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拉美风情街展览</w:t>
            </w:r>
          </w:p>
        </w:tc>
        <w:tc>
          <w:tcPr>
            <w:tcW w:w="1659" w:type="pct"/>
            <w:noWrap w:val="0"/>
            <w:vAlign w:val="center"/>
          </w:tcPr>
          <w:p w14:paraId="0C6D581E">
            <w:pPr>
              <w:pStyle w:val="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440" w:lineRule="exact"/>
              <w:ind w:right="0" w:right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珠海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南屏华发商都</w:t>
            </w:r>
          </w:p>
        </w:tc>
      </w:tr>
    </w:tbl>
    <w:p w14:paraId="0B0D228F">
      <w:pPr>
        <w:rPr>
          <w:rFonts w:hint="eastAsia" w:ascii="楷体" w:hAnsi="楷体" w:eastAsia="楷体" w:cs="楷体"/>
          <w:color w:val="auto"/>
          <w:sz w:val="28"/>
          <w:szCs w:val="28"/>
          <w:highlight w:val="none"/>
          <w:lang w:eastAsia="zh-Hans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bookmarkStart w:id="0" w:name="_GoBack"/>
      <w:bookmarkEnd w:id="0"/>
    </w:p>
    <w:p w14:paraId="611C101F"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677A98A-A2CC-4E1D-940C-4D77ACA67F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0FB20A9-ADF6-4F8A-90E3-76DAB662C917}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A04D861-0D90-47B2-A742-DF74EFE5FB1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DD6B5718-EF59-489F-BE43-9DD73F39A1B5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F6D7FF92-8BF4-4652-8CFD-02128FE0FAB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E137A">
    <w:pPr>
      <w:spacing w:line="182" w:lineRule="auto"/>
      <w:ind w:right="13"/>
      <w:jc w:val="right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168134">
                          <w:pPr>
                            <w:pStyle w:val="5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168134">
                    <w:pPr>
                      <w:pStyle w:val="5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68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200" w:firstLineChars="200"/>
    </w:pPr>
    <w:rPr>
      <w:rFonts w:ascii="Calibri" w:hAnsi="Calibri" w:eastAsia="仿宋" w:cs="Times New Roman"/>
      <w:szCs w:val="32"/>
    </w:rPr>
  </w:style>
  <w:style w:type="paragraph" w:styleId="4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character" w:customStyle="1" w:styleId="9">
    <w:name w:val="font61"/>
    <w:basedOn w:val="8"/>
    <w:qFormat/>
    <w:uiPriority w:val="0"/>
    <w:rPr>
      <w:rFonts w:hint="eastAsia" w:ascii="Microsoft JhengHei" w:hAnsi="Microsoft JhengHei" w:eastAsia="Microsoft JhengHei" w:cs="Microsoft JhengHei"/>
      <w:color w:val="000000"/>
      <w:sz w:val="24"/>
      <w:szCs w:val="24"/>
      <w:u w:val="none"/>
    </w:rPr>
  </w:style>
  <w:style w:type="character" w:customStyle="1" w:styleId="10">
    <w:name w:val="font51"/>
    <w:basedOn w:val="8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2025-09-22T12:09:30Z</dcterms:created>
  <dc:creator>admin</dc:creator>
  <cp:lastModifiedBy>Ms Xu</cp:lastModifiedBy>
  <dcterms:modified xsi:type="dcterms:W3CDTF">2025-09-22T12:10:23Z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eyJoZGlkIjoiZDFkZGVhOWRjOGYxODk1ZTE2YjU0NGI0N2FlM2ZlYWEiLCJ1c2VySWQiOiIyNzgxNDExNTgifQ==</vt:lpwstr>
  </property>
  <property fmtid="{D5CDD505-2E9C-101B-9397-08002B2CF9AE}" pid="4" name="ICV">
    <vt:lpwstr>9D09DEA0E7064518A3D5204FA523303E_12</vt:lpwstr>
  </property>
</Properties>
</file>